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7C" w:rsidRPr="009A3736" w:rsidRDefault="001F5492" w:rsidP="00CC297C">
      <w:pPr>
        <w:rPr>
          <w:rFonts w:ascii="Arial Narrow" w:hAnsi="Arial Narrow"/>
          <w:sz w:val="24"/>
          <w:szCs w:val="24"/>
        </w:rPr>
      </w:pPr>
      <w:r w:rsidRPr="009A3736">
        <w:rPr>
          <w:rFonts w:ascii="Arial Narrow" w:hAnsi="Arial Narrow"/>
          <w:sz w:val="24"/>
          <w:szCs w:val="24"/>
          <w:u w:val="single"/>
        </w:rPr>
        <w:t>Par Biedr</w:t>
      </w:r>
      <w:r w:rsidR="00210188" w:rsidRPr="009A3736">
        <w:rPr>
          <w:rFonts w:ascii="Arial Narrow" w:hAnsi="Arial Narrow"/>
          <w:sz w:val="24"/>
          <w:szCs w:val="24"/>
          <w:u w:val="single"/>
        </w:rPr>
        <w:t>u</w:t>
      </w:r>
      <w:r w:rsidRPr="009A3736">
        <w:rPr>
          <w:rFonts w:ascii="Arial Narrow" w:hAnsi="Arial Narrow"/>
          <w:sz w:val="24"/>
          <w:szCs w:val="24"/>
          <w:u w:val="single"/>
        </w:rPr>
        <w:t xml:space="preserve"> naudu</w:t>
      </w:r>
      <w:r w:rsidRPr="009A3736">
        <w:rPr>
          <w:rFonts w:ascii="Arial Narrow" w:hAnsi="Arial Narrow"/>
          <w:sz w:val="24"/>
          <w:szCs w:val="24"/>
        </w:rPr>
        <w:t>:</w:t>
      </w:r>
    </w:p>
    <w:p w:rsidR="004E404C" w:rsidRDefault="005F7DD7" w:rsidP="005F7DD7">
      <w:pPr>
        <w:rPr>
          <w:rFonts w:ascii="Arial Narrow" w:hAnsi="Arial Narrow"/>
          <w:sz w:val="24"/>
          <w:szCs w:val="24"/>
        </w:rPr>
      </w:pPr>
      <w:r w:rsidRPr="009A3736">
        <w:rPr>
          <w:rFonts w:ascii="Arial Narrow" w:hAnsi="Arial Narrow"/>
          <w:sz w:val="24"/>
          <w:szCs w:val="24"/>
        </w:rPr>
        <w:t xml:space="preserve">Viens no </w:t>
      </w:r>
      <w:r w:rsidR="004E404C">
        <w:rPr>
          <w:rFonts w:ascii="Arial Narrow" w:hAnsi="Arial Narrow"/>
          <w:sz w:val="24"/>
          <w:szCs w:val="24"/>
        </w:rPr>
        <w:t>biedrības</w:t>
      </w:r>
      <w:r w:rsidRPr="009A3736">
        <w:rPr>
          <w:rFonts w:ascii="Arial Narrow" w:hAnsi="Arial Narrow"/>
          <w:sz w:val="24"/>
          <w:szCs w:val="24"/>
        </w:rPr>
        <w:t xml:space="preserve"> biedra pienākumiem </w:t>
      </w:r>
      <w:r w:rsidR="00210188" w:rsidRPr="009A3736">
        <w:rPr>
          <w:rFonts w:ascii="Arial Narrow" w:hAnsi="Arial Narrow"/>
          <w:sz w:val="24"/>
          <w:szCs w:val="24"/>
        </w:rPr>
        <w:t>ir savlaicīgi un regulāri biedru</w:t>
      </w:r>
      <w:r w:rsidRPr="009A3736">
        <w:rPr>
          <w:rFonts w:ascii="Arial Narrow" w:hAnsi="Arial Narrow"/>
          <w:sz w:val="24"/>
          <w:szCs w:val="24"/>
        </w:rPr>
        <w:t xml:space="preserve"> naudas maksājumi.</w:t>
      </w:r>
    </w:p>
    <w:p w:rsidR="00EC0BFE" w:rsidRPr="009A3736" w:rsidRDefault="005F7DD7" w:rsidP="005F7DD7">
      <w:pPr>
        <w:rPr>
          <w:rFonts w:ascii="Arial Narrow" w:hAnsi="Arial Narrow"/>
          <w:sz w:val="24"/>
          <w:szCs w:val="24"/>
        </w:rPr>
      </w:pPr>
      <w:r w:rsidRPr="009A3736">
        <w:rPr>
          <w:rFonts w:ascii="Arial Narrow" w:hAnsi="Arial Narrow"/>
          <w:sz w:val="24"/>
          <w:szCs w:val="24"/>
        </w:rPr>
        <w:t xml:space="preserve"> Pateicoties tiem,</w:t>
      </w:r>
      <w:r w:rsidR="0027254C" w:rsidRPr="009A3736">
        <w:rPr>
          <w:rFonts w:ascii="Arial Narrow" w:hAnsi="Arial Narrow"/>
          <w:sz w:val="24"/>
          <w:szCs w:val="24"/>
        </w:rPr>
        <w:t xml:space="preserve"> </w:t>
      </w:r>
      <w:r w:rsidR="004E404C">
        <w:rPr>
          <w:rFonts w:ascii="Arial Narrow" w:hAnsi="Arial Narrow"/>
          <w:sz w:val="24"/>
          <w:szCs w:val="24"/>
        </w:rPr>
        <w:t>Biedrība</w:t>
      </w:r>
      <w:r w:rsidR="0027254C" w:rsidRPr="009A3736">
        <w:rPr>
          <w:rFonts w:ascii="Arial Narrow" w:hAnsi="Arial Narrow"/>
          <w:sz w:val="24"/>
          <w:szCs w:val="24"/>
        </w:rPr>
        <w:t xml:space="preserve"> var organizēt savu darbu</w:t>
      </w:r>
      <w:r w:rsidR="004E404C">
        <w:rPr>
          <w:rFonts w:ascii="Arial Narrow" w:hAnsi="Arial Narrow"/>
          <w:sz w:val="24"/>
          <w:szCs w:val="24"/>
        </w:rPr>
        <w:t xml:space="preserve"> biedrības biedru atbalstam</w:t>
      </w:r>
      <w:r w:rsidR="0027254C" w:rsidRPr="009A3736">
        <w:rPr>
          <w:rFonts w:ascii="Arial Narrow" w:hAnsi="Arial Narrow"/>
          <w:sz w:val="24"/>
          <w:szCs w:val="24"/>
        </w:rPr>
        <w:t xml:space="preserve">, </w:t>
      </w:r>
      <w:r w:rsidR="004E404C">
        <w:rPr>
          <w:rFonts w:ascii="Arial Narrow" w:hAnsi="Arial Narrow"/>
          <w:sz w:val="24"/>
          <w:szCs w:val="24"/>
        </w:rPr>
        <w:t>veikt samaksu par telpu nomu, IT pakalpojumu nodrošinājumu, kancelejas preču nodrošināšanu un citus maksājumus, kuri veicina biedrības attīstību. Š</w:t>
      </w:r>
      <w:r w:rsidR="00D05F45" w:rsidRPr="009A3736">
        <w:rPr>
          <w:rFonts w:ascii="Arial Narrow" w:hAnsi="Arial Narrow"/>
          <w:sz w:val="24"/>
          <w:szCs w:val="24"/>
        </w:rPr>
        <w:t xml:space="preserve">ādu kārtību </w:t>
      </w:r>
      <w:r w:rsidR="004E404C">
        <w:rPr>
          <w:rFonts w:ascii="Arial Narrow" w:hAnsi="Arial Narrow"/>
          <w:sz w:val="24"/>
          <w:szCs w:val="24"/>
        </w:rPr>
        <w:t>2016.gada atskaites konferencē</w:t>
      </w:r>
      <w:proofErr w:type="gramStart"/>
      <w:r w:rsidR="004E404C">
        <w:rPr>
          <w:rFonts w:ascii="Arial Narrow" w:hAnsi="Arial Narrow"/>
          <w:sz w:val="24"/>
          <w:szCs w:val="24"/>
        </w:rPr>
        <w:t xml:space="preserve"> </w:t>
      </w:r>
      <w:r w:rsidR="00D05F45" w:rsidRPr="009A3736">
        <w:rPr>
          <w:rFonts w:ascii="Arial Narrow" w:hAnsi="Arial Narrow"/>
          <w:sz w:val="24"/>
          <w:szCs w:val="24"/>
        </w:rPr>
        <w:t xml:space="preserve"> </w:t>
      </w:r>
      <w:proofErr w:type="gramEnd"/>
      <w:r w:rsidR="004E404C">
        <w:rPr>
          <w:rFonts w:ascii="Arial Narrow" w:hAnsi="Arial Narrow"/>
          <w:sz w:val="24"/>
          <w:szCs w:val="24"/>
        </w:rPr>
        <w:t>atbalstīja konferences dalībnieki un tas tika apstiprināts biedrības statūtos.</w:t>
      </w:r>
    </w:p>
    <w:p w:rsidR="00210188" w:rsidRPr="009A3736" w:rsidRDefault="005F7DD7" w:rsidP="00386975">
      <w:pPr>
        <w:rPr>
          <w:rFonts w:ascii="Arial Narrow" w:hAnsi="Arial Narrow"/>
          <w:sz w:val="24"/>
          <w:szCs w:val="24"/>
        </w:rPr>
      </w:pPr>
      <w:r w:rsidRPr="009A3736">
        <w:rPr>
          <w:rFonts w:ascii="Arial Narrow" w:hAnsi="Arial Narrow"/>
          <w:sz w:val="24"/>
          <w:szCs w:val="24"/>
        </w:rPr>
        <w:t>K</w:t>
      </w:r>
      <w:r w:rsidR="00386975" w:rsidRPr="009A3736">
        <w:rPr>
          <w:rFonts w:ascii="Arial Narrow" w:hAnsi="Arial Narrow"/>
          <w:sz w:val="24"/>
          <w:szCs w:val="24"/>
        </w:rPr>
        <w:t>ā jebkurai organizācijai</w:t>
      </w:r>
      <w:r w:rsidRPr="009A3736">
        <w:rPr>
          <w:rFonts w:ascii="Arial Narrow" w:hAnsi="Arial Narrow"/>
          <w:sz w:val="24"/>
          <w:szCs w:val="24"/>
        </w:rPr>
        <w:t xml:space="preserve">, arī </w:t>
      </w:r>
      <w:r w:rsidR="002D2AAF">
        <w:rPr>
          <w:rFonts w:ascii="Arial Narrow" w:hAnsi="Arial Narrow"/>
          <w:sz w:val="24"/>
          <w:szCs w:val="24"/>
        </w:rPr>
        <w:t>biedrībai</w:t>
      </w:r>
      <w:r w:rsidR="00EC0BFE" w:rsidRPr="009A3736">
        <w:rPr>
          <w:rFonts w:ascii="Arial Narrow" w:hAnsi="Arial Narrow"/>
          <w:sz w:val="24"/>
          <w:szCs w:val="24"/>
        </w:rPr>
        <w:t xml:space="preserve"> ir būtiski plānot savu budžetu. </w:t>
      </w:r>
      <w:r w:rsidR="00D05F45" w:rsidRPr="009A3736">
        <w:rPr>
          <w:rFonts w:ascii="Arial Narrow" w:hAnsi="Arial Narrow"/>
          <w:sz w:val="24"/>
          <w:szCs w:val="24"/>
        </w:rPr>
        <w:t xml:space="preserve">Diemžēl to apgrūtina to biedru rīcība, </w:t>
      </w:r>
      <w:r w:rsidR="00210188" w:rsidRPr="009A3736">
        <w:rPr>
          <w:rFonts w:ascii="Arial Narrow" w:hAnsi="Arial Narrow"/>
          <w:sz w:val="24"/>
          <w:szCs w:val="24"/>
        </w:rPr>
        <w:t>kuri biedru</w:t>
      </w:r>
      <w:r w:rsidR="00D05F45" w:rsidRPr="009A3736">
        <w:rPr>
          <w:rFonts w:ascii="Arial Narrow" w:hAnsi="Arial Narrow"/>
          <w:sz w:val="24"/>
          <w:szCs w:val="24"/>
        </w:rPr>
        <w:t xml:space="preserve"> naudu nemaksā </w:t>
      </w:r>
      <w:r w:rsidR="00210188" w:rsidRPr="009A3736">
        <w:rPr>
          <w:rFonts w:ascii="Arial Narrow" w:hAnsi="Arial Narrow"/>
          <w:sz w:val="24"/>
          <w:szCs w:val="24"/>
        </w:rPr>
        <w:t>noteiktajos termiņos vai pat</w:t>
      </w:r>
      <w:r w:rsidR="00B741E7" w:rsidRPr="009A3736">
        <w:rPr>
          <w:rFonts w:ascii="Arial Narrow" w:hAnsi="Arial Narrow"/>
          <w:sz w:val="24"/>
          <w:szCs w:val="24"/>
        </w:rPr>
        <w:t xml:space="preserve"> nemaksā</w:t>
      </w:r>
      <w:r w:rsidR="00210188" w:rsidRPr="009A3736">
        <w:rPr>
          <w:rFonts w:ascii="Arial Narrow" w:hAnsi="Arial Narrow"/>
          <w:sz w:val="24"/>
          <w:szCs w:val="24"/>
        </w:rPr>
        <w:t xml:space="preserve"> vispār. Reizēm biedru naudas nemaksātājs pat vēlas turpināt saņemt </w:t>
      </w:r>
      <w:r w:rsidR="002D2AAF">
        <w:rPr>
          <w:rFonts w:ascii="Arial Narrow" w:hAnsi="Arial Narrow"/>
          <w:sz w:val="24"/>
          <w:szCs w:val="24"/>
        </w:rPr>
        <w:t>biedrības</w:t>
      </w:r>
      <w:r w:rsidR="00210188" w:rsidRPr="009A3736">
        <w:rPr>
          <w:rFonts w:ascii="Arial Narrow" w:hAnsi="Arial Narrow"/>
          <w:sz w:val="24"/>
          <w:szCs w:val="24"/>
        </w:rPr>
        <w:t xml:space="preserve"> paredzētos labumus (piemēram, bez maksas piedalīties </w:t>
      </w:r>
      <w:r w:rsidR="002D2AAF">
        <w:rPr>
          <w:rFonts w:ascii="Arial Narrow" w:hAnsi="Arial Narrow"/>
          <w:sz w:val="24"/>
          <w:szCs w:val="24"/>
        </w:rPr>
        <w:t>biedrības</w:t>
      </w:r>
      <w:r w:rsidR="00210188" w:rsidRPr="009A3736">
        <w:rPr>
          <w:rFonts w:ascii="Arial Narrow" w:hAnsi="Arial Narrow"/>
          <w:sz w:val="24"/>
          <w:szCs w:val="24"/>
        </w:rPr>
        <w:t xml:space="preserve"> konferencēs</w:t>
      </w:r>
      <w:r w:rsidR="002D2AAF">
        <w:rPr>
          <w:rFonts w:ascii="Arial Narrow" w:hAnsi="Arial Narrow"/>
          <w:sz w:val="24"/>
          <w:szCs w:val="24"/>
        </w:rPr>
        <w:t>, jo tādas tiek plānotas</w:t>
      </w:r>
      <w:r w:rsidR="00210188" w:rsidRPr="009A3736">
        <w:rPr>
          <w:rFonts w:ascii="Arial Narrow" w:hAnsi="Arial Narrow"/>
          <w:sz w:val="24"/>
          <w:szCs w:val="24"/>
        </w:rPr>
        <w:t>)</w:t>
      </w:r>
      <w:r w:rsidR="00B741E7" w:rsidRPr="009A3736">
        <w:rPr>
          <w:rFonts w:ascii="Arial Narrow" w:hAnsi="Arial Narrow"/>
          <w:sz w:val="24"/>
          <w:szCs w:val="24"/>
        </w:rPr>
        <w:t xml:space="preserve"> vai par </w:t>
      </w:r>
      <w:r w:rsidR="002D2AAF">
        <w:rPr>
          <w:rFonts w:ascii="Arial Narrow" w:hAnsi="Arial Narrow"/>
          <w:sz w:val="24"/>
          <w:szCs w:val="24"/>
        </w:rPr>
        <w:t>biedrību</w:t>
      </w:r>
      <w:r w:rsidR="00B741E7" w:rsidRPr="009A3736">
        <w:rPr>
          <w:rFonts w:ascii="Arial Narrow" w:hAnsi="Arial Narrow"/>
          <w:sz w:val="24"/>
          <w:szCs w:val="24"/>
        </w:rPr>
        <w:t xml:space="preserve"> atceras</w:t>
      </w:r>
      <w:r w:rsidR="006339BF" w:rsidRPr="009A3736">
        <w:rPr>
          <w:rFonts w:ascii="Arial Narrow" w:hAnsi="Arial Narrow"/>
          <w:sz w:val="24"/>
          <w:szCs w:val="24"/>
        </w:rPr>
        <w:t>, tikai tad, kad tuvojas</w:t>
      </w:r>
      <w:r w:rsidR="00B741E7" w:rsidRPr="009A3736">
        <w:rPr>
          <w:rFonts w:ascii="Arial Narrow" w:hAnsi="Arial Narrow"/>
          <w:sz w:val="24"/>
          <w:szCs w:val="24"/>
        </w:rPr>
        <w:t xml:space="preserve"> resertifikācijas laiks</w:t>
      </w:r>
      <w:r w:rsidR="00210188" w:rsidRPr="009A3736">
        <w:rPr>
          <w:rFonts w:ascii="Arial Narrow" w:hAnsi="Arial Narrow"/>
          <w:sz w:val="24"/>
          <w:szCs w:val="24"/>
        </w:rPr>
        <w:t xml:space="preserve">. Šādās situācijās </w:t>
      </w:r>
      <w:r w:rsidR="00B741E7" w:rsidRPr="009A3736">
        <w:rPr>
          <w:rFonts w:ascii="Arial Narrow" w:hAnsi="Arial Narrow"/>
          <w:sz w:val="24"/>
          <w:szCs w:val="24"/>
        </w:rPr>
        <w:t>veidojas</w:t>
      </w:r>
      <w:r w:rsidR="00210188" w:rsidRPr="009A3736">
        <w:rPr>
          <w:rFonts w:ascii="Arial Narrow" w:hAnsi="Arial Narrow"/>
          <w:sz w:val="24"/>
          <w:szCs w:val="24"/>
        </w:rPr>
        <w:t xml:space="preserve"> negodprātīga </w:t>
      </w:r>
      <w:r w:rsidR="00187D2D" w:rsidRPr="009A3736">
        <w:rPr>
          <w:rFonts w:ascii="Arial Narrow" w:hAnsi="Arial Narrow"/>
          <w:sz w:val="24"/>
          <w:szCs w:val="24"/>
        </w:rPr>
        <w:t>attieksme</w:t>
      </w:r>
      <w:r w:rsidR="00210188" w:rsidRPr="009A3736">
        <w:rPr>
          <w:rFonts w:ascii="Arial Narrow" w:hAnsi="Arial Narrow"/>
          <w:sz w:val="24"/>
          <w:szCs w:val="24"/>
        </w:rPr>
        <w:t xml:space="preserve"> pret tiem biedriem, kuri maksājumus veic apzinīgi</w:t>
      </w:r>
      <w:r w:rsidR="00B741E7" w:rsidRPr="009A3736">
        <w:rPr>
          <w:rFonts w:ascii="Arial Narrow" w:hAnsi="Arial Narrow"/>
          <w:sz w:val="24"/>
          <w:szCs w:val="24"/>
        </w:rPr>
        <w:t>, un no kuru samaksātajām biedr</w:t>
      </w:r>
      <w:r w:rsidR="004B60DD">
        <w:rPr>
          <w:rFonts w:ascii="Arial Narrow" w:hAnsi="Arial Narrow"/>
          <w:sz w:val="24"/>
          <w:szCs w:val="24"/>
        </w:rPr>
        <w:t>u</w:t>
      </w:r>
      <w:r w:rsidR="00B741E7" w:rsidRPr="009A3736">
        <w:rPr>
          <w:rFonts w:ascii="Arial Narrow" w:hAnsi="Arial Narrow"/>
          <w:sz w:val="24"/>
          <w:szCs w:val="24"/>
        </w:rPr>
        <w:t xml:space="preserve"> naudām </w:t>
      </w:r>
      <w:r w:rsidR="00187D2D" w:rsidRPr="009A3736">
        <w:rPr>
          <w:rFonts w:ascii="Arial Narrow" w:hAnsi="Arial Narrow"/>
          <w:sz w:val="24"/>
          <w:szCs w:val="24"/>
        </w:rPr>
        <w:t>tiek</w:t>
      </w:r>
      <w:r w:rsidR="00B741E7" w:rsidRPr="009A3736">
        <w:rPr>
          <w:rFonts w:ascii="Arial Narrow" w:hAnsi="Arial Narrow"/>
          <w:sz w:val="24"/>
          <w:szCs w:val="24"/>
        </w:rPr>
        <w:t xml:space="preserve"> pastāvīgi īstenot</w:t>
      </w:r>
      <w:r w:rsidR="00187D2D" w:rsidRPr="009A3736">
        <w:rPr>
          <w:rFonts w:ascii="Arial Narrow" w:hAnsi="Arial Narrow"/>
          <w:sz w:val="24"/>
          <w:szCs w:val="24"/>
        </w:rPr>
        <w:t>i</w:t>
      </w:r>
      <w:r w:rsidR="00B741E7" w:rsidRPr="009A3736">
        <w:rPr>
          <w:rFonts w:ascii="Arial Narrow" w:hAnsi="Arial Narrow"/>
          <w:sz w:val="24"/>
          <w:szCs w:val="24"/>
        </w:rPr>
        <w:t xml:space="preserve"> </w:t>
      </w:r>
      <w:r w:rsidR="002D2AAF">
        <w:rPr>
          <w:rFonts w:ascii="Arial Narrow" w:hAnsi="Arial Narrow"/>
          <w:sz w:val="24"/>
          <w:szCs w:val="24"/>
        </w:rPr>
        <w:t>biedrības</w:t>
      </w:r>
      <w:r w:rsidR="00B741E7" w:rsidRPr="009A3736">
        <w:rPr>
          <w:rFonts w:ascii="Arial Narrow" w:hAnsi="Arial Narrow"/>
          <w:sz w:val="24"/>
          <w:szCs w:val="24"/>
        </w:rPr>
        <w:t xml:space="preserve"> mērķ</w:t>
      </w:r>
      <w:r w:rsidR="00187D2D" w:rsidRPr="009A3736">
        <w:rPr>
          <w:rFonts w:ascii="Arial Narrow" w:hAnsi="Arial Narrow"/>
          <w:sz w:val="24"/>
          <w:szCs w:val="24"/>
        </w:rPr>
        <w:t>i un uzdevumi</w:t>
      </w:r>
      <w:r w:rsidR="00B741E7" w:rsidRPr="009A3736">
        <w:rPr>
          <w:rFonts w:ascii="Arial Narrow" w:hAnsi="Arial Narrow"/>
          <w:sz w:val="24"/>
          <w:szCs w:val="24"/>
        </w:rPr>
        <w:t>.</w:t>
      </w:r>
    </w:p>
    <w:p w:rsidR="00210188" w:rsidRPr="009A3736" w:rsidRDefault="00210188" w:rsidP="00386975">
      <w:pPr>
        <w:rPr>
          <w:rFonts w:ascii="Arial Narrow" w:hAnsi="Arial Narrow"/>
          <w:sz w:val="24"/>
          <w:szCs w:val="24"/>
        </w:rPr>
      </w:pPr>
      <w:r w:rsidRPr="009A3736">
        <w:rPr>
          <w:rFonts w:ascii="Arial Narrow" w:hAnsi="Arial Narrow"/>
          <w:sz w:val="24"/>
          <w:szCs w:val="24"/>
        </w:rPr>
        <w:t xml:space="preserve">Pateicamies visiem, kuri biedra naudas maksā </w:t>
      </w:r>
      <w:r w:rsidR="00B741E7" w:rsidRPr="009A3736">
        <w:rPr>
          <w:rFonts w:ascii="Arial Narrow" w:hAnsi="Arial Narrow"/>
          <w:sz w:val="24"/>
          <w:szCs w:val="24"/>
        </w:rPr>
        <w:t>atbilstoši statūtos noteiktajam</w:t>
      </w:r>
      <w:r w:rsidR="00553A8F">
        <w:rPr>
          <w:rFonts w:ascii="Arial Narrow" w:hAnsi="Arial Narrow"/>
          <w:sz w:val="24"/>
          <w:szCs w:val="24"/>
        </w:rPr>
        <w:t xml:space="preserve"> un kopsapulcē pieņemtajam lēmumam</w:t>
      </w:r>
      <w:r w:rsidRPr="009A3736">
        <w:rPr>
          <w:rFonts w:ascii="Arial Narrow" w:hAnsi="Arial Narrow"/>
          <w:sz w:val="24"/>
          <w:szCs w:val="24"/>
        </w:rPr>
        <w:t xml:space="preserve">. </w:t>
      </w:r>
      <w:r w:rsidRPr="004B60DD">
        <w:rPr>
          <w:rFonts w:ascii="Arial Narrow" w:hAnsi="Arial Narrow"/>
          <w:b/>
          <w:sz w:val="24"/>
          <w:szCs w:val="24"/>
        </w:rPr>
        <w:t xml:space="preserve">Tajā pašā laikā aicinām </w:t>
      </w:r>
      <w:r w:rsidR="00B741E7" w:rsidRPr="004B60DD">
        <w:rPr>
          <w:rFonts w:ascii="Arial Narrow" w:hAnsi="Arial Narrow"/>
          <w:b/>
          <w:sz w:val="24"/>
          <w:szCs w:val="24"/>
        </w:rPr>
        <w:t xml:space="preserve">biedrus, kuri kādu iemeslu dēļ biedru naudu nav </w:t>
      </w:r>
      <w:r w:rsidR="005E30A3" w:rsidRPr="004B60DD">
        <w:rPr>
          <w:rFonts w:ascii="Arial Narrow" w:hAnsi="Arial Narrow"/>
          <w:b/>
          <w:sz w:val="24"/>
          <w:szCs w:val="24"/>
        </w:rPr>
        <w:t>sa</w:t>
      </w:r>
      <w:r w:rsidR="00B741E7" w:rsidRPr="004B60DD">
        <w:rPr>
          <w:rFonts w:ascii="Arial Narrow" w:hAnsi="Arial Narrow"/>
          <w:b/>
          <w:sz w:val="24"/>
          <w:szCs w:val="24"/>
        </w:rPr>
        <w:t>maksājuši, sazināties ar asociācijas valdi, lai risinātu radušos situāciju.</w:t>
      </w:r>
      <w:r w:rsidR="00B741E7" w:rsidRPr="009A3736">
        <w:rPr>
          <w:rFonts w:ascii="Arial Narrow" w:hAnsi="Arial Narrow"/>
          <w:sz w:val="24"/>
          <w:szCs w:val="24"/>
        </w:rPr>
        <w:t xml:space="preserve"> Atgādinām, </w:t>
      </w:r>
      <w:r w:rsidR="00187D2D" w:rsidRPr="009A3736">
        <w:rPr>
          <w:rFonts w:ascii="Arial Narrow" w:hAnsi="Arial Narrow"/>
          <w:sz w:val="24"/>
          <w:szCs w:val="24"/>
        </w:rPr>
        <w:t xml:space="preserve">ka saskaņā ar statūtiem </w:t>
      </w:r>
      <w:r w:rsidR="00553A8F">
        <w:rPr>
          <w:rFonts w:ascii="Arial Narrow" w:hAnsi="Arial Narrow"/>
          <w:sz w:val="24"/>
          <w:szCs w:val="24"/>
        </w:rPr>
        <w:t xml:space="preserve">biedrības </w:t>
      </w:r>
      <w:r w:rsidR="00187D2D" w:rsidRPr="009A3736">
        <w:rPr>
          <w:rFonts w:ascii="Arial Narrow" w:hAnsi="Arial Narrow"/>
          <w:sz w:val="24"/>
          <w:szCs w:val="24"/>
        </w:rPr>
        <w:t xml:space="preserve">biedrs var tikt izslēgts no </w:t>
      </w:r>
      <w:r w:rsidR="00553A8F">
        <w:rPr>
          <w:rFonts w:ascii="Arial Narrow" w:hAnsi="Arial Narrow"/>
          <w:sz w:val="24"/>
          <w:szCs w:val="24"/>
        </w:rPr>
        <w:t>biedrības</w:t>
      </w:r>
      <w:r w:rsidR="00187D2D" w:rsidRPr="009A3736">
        <w:rPr>
          <w:rFonts w:ascii="Arial Narrow" w:hAnsi="Arial Narrow"/>
          <w:sz w:val="24"/>
          <w:szCs w:val="24"/>
        </w:rPr>
        <w:t xml:space="preserve">, </w:t>
      </w:r>
      <w:r w:rsidR="00B741E7" w:rsidRPr="009A3736">
        <w:rPr>
          <w:rFonts w:ascii="Arial Narrow" w:hAnsi="Arial Narrow"/>
          <w:sz w:val="24"/>
          <w:szCs w:val="24"/>
        </w:rPr>
        <w:t>ja biedru naudas maksājums net</w:t>
      </w:r>
      <w:r w:rsidR="00187D2D" w:rsidRPr="009A3736">
        <w:rPr>
          <w:rFonts w:ascii="Arial Narrow" w:hAnsi="Arial Narrow"/>
          <w:sz w:val="24"/>
          <w:szCs w:val="24"/>
        </w:rPr>
        <w:t xml:space="preserve">iek veikts ilgāk par </w:t>
      </w:r>
      <w:r w:rsidR="00553A8F">
        <w:rPr>
          <w:rFonts w:ascii="Arial Narrow" w:hAnsi="Arial Narrow"/>
          <w:sz w:val="24"/>
          <w:szCs w:val="24"/>
        </w:rPr>
        <w:t>diviem</w:t>
      </w:r>
      <w:r w:rsidR="00187D2D" w:rsidRPr="009A3736">
        <w:rPr>
          <w:rFonts w:ascii="Arial Narrow" w:hAnsi="Arial Narrow"/>
          <w:sz w:val="24"/>
          <w:szCs w:val="24"/>
        </w:rPr>
        <w:t xml:space="preserve"> gad</w:t>
      </w:r>
      <w:r w:rsidR="00553A8F">
        <w:rPr>
          <w:rFonts w:ascii="Arial Narrow" w:hAnsi="Arial Narrow"/>
          <w:sz w:val="24"/>
          <w:szCs w:val="24"/>
        </w:rPr>
        <w:t>iem</w:t>
      </w:r>
      <w:r w:rsidR="00B741E7" w:rsidRPr="009A3736">
        <w:rPr>
          <w:rFonts w:ascii="Arial Narrow" w:hAnsi="Arial Narrow"/>
          <w:sz w:val="24"/>
          <w:szCs w:val="24"/>
        </w:rPr>
        <w:t xml:space="preserve">. </w:t>
      </w:r>
    </w:p>
    <w:p w:rsidR="005E30A3" w:rsidRPr="009A3736" w:rsidRDefault="004B60DD" w:rsidP="00187D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Būsim</w:t>
      </w:r>
      <w:r w:rsidR="00B741E7" w:rsidRPr="009A3736">
        <w:rPr>
          <w:rFonts w:ascii="Arial Narrow" w:hAnsi="Arial Narrow"/>
          <w:sz w:val="24"/>
          <w:szCs w:val="24"/>
        </w:rPr>
        <w:t xml:space="preserve"> </w:t>
      </w:r>
      <w:r w:rsidR="00187D2D" w:rsidRPr="009A3736">
        <w:rPr>
          <w:rFonts w:ascii="Arial Narrow" w:hAnsi="Arial Narrow"/>
          <w:sz w:val="24"/>
          <w:szCs w:val="24"/>
        </w:rPr>
        <w:t>korekti un seko</w:t>
      </w:r>
      <w:r>
        <w:rPr>
          <w:rFonts w:ascii="Arial Narrow" w:hAnsi="Arial Narrow"/>
          <w:sz w:val="24"/>
          <w:szCs w:val="24"/>
        </w:rPr>
        <w:t>sim</w:t>
      </w:r>
      <w:r w:rsidR="00187D2D" w:rsidRPr="009A3736">
        <w:rPr>
          <w:rFonts w:ascii="Arial Narrow" w:hAnsi="Arial Narrow"/>
          <w:sz w:val="24"/>
          <w:szCs w:val="24"/>
        </w:rPr>
        <w:t xml:space="preserve"> līdz biedru naudas maksājumiem, lai neuzkrātos parāds un nerastos nepatīkamas situācijas, kas saistītas ar to. </w:t>
      </w:r>
      <w:r>
        <w:rPr>
          <w:rFonts w:ascii="Arial Narrow" w:hAnsi="Arial Narrow"/>
          <w:sz w:val="24"/>
          <w:szCs w:val="24"/>
        </w:rPr>
        <w:t>Ne velti latīņu teiciens vēsta :“</w:t>
      </w:r>
      <w:r w:rsidRPr="004B60DD">
        <w:rPr>
          <w:rFonts w:ascii="Arial Narrow" w:hAnsi="Arial Narrow"/>
          <w:sz w:val="24"/>
          <w:szCs w:val="24"/>
        </w:rPr>
        <w:t>Laimīgs ir tas, kas nevie</w:t>
      </w:r>
      <w:r>
        <w:rPr>
          <w:rFonts w:ascii="Arial Narrow" w:hAnsi="Arial Narrow"/>
          <w:sz w:val="24"/>
          <w:szCs w:val="24"/>
        </w:rPr>
        <w:t>nam nav parādā”.</w:t>
      </w:r>
    </w:p>
    <w:p w:rsidR="00553A8F" w:rsidRDefault="005E30A3" w:rsidP="00187D2D">
      <w:pPr>
        <w:rPr>
          <w:rFonts w:ascii="Arial Narrow" w:hAnsi="Arial Narrow"/>
          <w:sz w:val="24"/>
          <w:szCs w:val="24"/>
        </w:rPr>
      </w:pPr>
      <w:r w:rsidRPr="004B60DD">
        <w:rPr>
          <w:rFonts w:ascii="Arial Narrow" w:hAnsi="Arial Narrow"/>
          <w:sz w:val="24"/>
          <w:szCs w:val="24"/>
          <w:u w:val="single"/>
        </w:rPr>
        <w:t>Informācijai</w:t>
      </w:r>
      <w:r w:rsidRPr="009A3736">
        <w:rPr>
          <w:rFonts w:ascii="Arial Narrow" w:hAnsi="Arial Narrow"/>
          <w:sz w:val="24"/>
          <w:szCs w:val="24"/>
        </w:rPr>
        <w:t>:</w:t>
      </w:r>
      <w:r w:rsidR="00553A8F">
        <w:rPr>
          <w:rFonts w:ascii="Arial Narrow" w:hAnsi="Arial Narrow"/>
          <w:sz w:val="24"/>
          <w:szCs w:val="24"/>
        </w:rPr>
        <w:t xml:space="preserve"> </w:t>
      </w:r>
    </w:p>
    <w:p w:rsidR="00553A8F" w:rsidRDefault="00553A8F" w:rsidP="00187D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553A8F">
        <w:rPr>
          <w:rFonts w:ascii="Arial Narrow" w:hAnsi="Arial Narrow"/>
          <w:sz w:val="24"/>
          <w:szCs w:val="24"/>
        </w:rPr>
        <w:t>aksāt biedra naudu, naudas iemaksas izdarāmas vienu reizi gadā līdz tekošā</w:t>
      </w:r>
      <w:proofErr w:type="gramStart"/>
      <w:r>
        <w:rPr>
          <w:rFonts w:ascii="Arial Narrow" w:hAnsi="Arial Narrow"/>
          <w:sz w:val="24"/>
          <w:szCs w:val="24"/>
        </w:rPr>
        <w:t xml:space="preserve"> </w:t>
      </w:r>
      <w:r w:rsidRPr="00553A8F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553A8F">
        <w:rPr>
          <w:rFonts w:ascii="Arial Narrow" w:hAnsi="Arial Narrow"/>
          <w:sz w:val="24"/>
          <w:szCs w:val="24"/>
        </w:rPr>
        <w:t>gada 1.martam.</w:t>
      </w:r>
      <w:bookmarkStart w:id="0" w:name="_GoBack"/>
      <w:bookmarkEnd w:id="0"/>
    </w:p>
    <w:p w:rsidR="00553A8F" w:rsidRDefault="00553A8F" w:rsidP="00187D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Biedru nauda līdz 2016.gada 31.decembrim ir 6.00 EURO (tai skaitā par iepriekšējiem gadiem), bet sākot ar 2017.gada 1.janvāri 10.00 EURO.</w:t>
      </w:r>
    </w:p>
    <w:p w:rsidR="005E30A3" w:rsidRPr="009A3736" w:rsidRDefault="00187D2D" w:rsidP="00187D2D">
      <w:pPr>
        <w:rPr>
          <w:rFonts w:ascii="Arial Narrow" w:hAnsi="Arial Narrow"/>
          <w:sz w:val="24"/>
          <w:szCs w:val="24"/>
        </w:rPr>
      </w:pPr>
      <w:r w:rsidRPr="009A3736">
        <w:rPr>
          <w:rFonts w:ascii="Arial Narrow" w:hAnsi="Arial Narrow"/>
          <w:sz w:val="24"/>
          <w:szCs w:val="24"/>
        </w:rPr>
        <w:t xml:space="preserve"> </w:t>
      </w:r>
      <w:r w:rsidR="005E30A3" w:rsidRPr="009A3736">
        <w:rPr>
          <w:rFonts w:ascii="Arial Narrow" w:hAnsi="Arial Narrow"/>
          <w:sz w:val="24"/>
          <w:szCs w:val="24"/>
        </w:rPr>
        <w:t>B</w:t>
      </w:r>
      <w:r w:rsidR="004B60DD">
        <w:rPr>
          <w:rFonts w:ascii="Arial Narrow" w:hAnsi="Arial Narrow"/>
          <w:sz w:val="24"/>
          <w:szCs w:val="24"/>
        </w:rPr>
        <w:t>iedru naudas iemaksa</w:t>
      </w:r>
      <w:r w:rsidRPr="009A3736">
        <w:rPr>
          <w:rFonts w:ascii="Arial Narrow" w:hAnsi="Arial Narrow"/>
          <w:sz w:val="24"/>
          <w:szCs w:val="24"/>
        </w:rPr>
        <w:t xml:space="preserve"> </w:t>
      </w:r>
      <w:r w:rsidR="005E30A3" w:rsidRPr="009A3736">
        <w:rPr>
          <w:rFonts w:ascii="Arial Narrow" w:hAnsi="Arial Narrow"/>
          <w:sz w:val="24"/>
          <w:szCs w:val="24"/>
        </w:rPr>
        <w:t>jāveic sekojošā</w:t>
      </w:r>
      <w:r w:rsidRPr="009A3736">
        <w:rPr>
          <w:rFonts w:ascii="Arial Narrow" w:hAnsi="Arial Narrow"/>
          <w:sz w:val="24"/>
          <w:szCs w:val="24"/>
        </w:rPr>
        <w:t xml:space="preserve"> kontā: </w:t>
      </w:r>
    </w:p>
    <w:p w:rsidR="00CC297C" w:rsidRDefault="009225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225E5">
        <w:rPr>
          <w:rFonts w:ascii="Arial Narrow" w:hAnsi="Arial Narrow"/>
          <w:sz w:val="24"/>
          <w:szCs w:val="24"/>
        </w:rPr>
        <w:t>Banka Citadele IBAN konta Nr.: LV31PARX0000245161018</w:t>
      </w:r>
    </w:p>
    <w:p w:rsidR="009225E5" w:rsidRPr="009A3736" w:rsidRDefault="009225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225E5">
        <w:rPr>
          <w:rFonts w:ascii="Arial Narrow" w:hAnsi="Arial Narrow"/>
          <w:sz w:val="24"/>
          <w:szCs w:val="24"/>
        </w:rPr>
        <w:t xml:space="preserve">Rīgā, Gogoļa ielā 3., LV-1050 PVN </w:t>
      </w:r>
      <w:proofErr w:type="spellStart"/>
      <w:r w:rsidRPr="009225E5">
        <w:rPr>
          <w:rFonts w:ascii="Arial Narrow" w:hAnsi="Arial Narrow"/>
          <w:sz w:val="24"/>
          <w:szCs w:val="24"/>
        </w:rPr>
        <w:t>reģ.Nr</w:t>
      </w:r>
      <w:proofErr w:type="spellEnd"/>
      <w:r w:rsidRPr="009225E5">
        <w:rPr>
          <w:rFonts w:ascii="Arial Narrow" w:hAnsi="Arial Narrow"/>
          <w:sz w:val="24"/>
          <w:szCs w:val="24"/>
        </w:rPr>
        <w:t>. LV40008010098</w:t>
      </w:r>
    </w:p>
    <w:sectPr w:rsidR="009225E5" w:rsidRPr="009A3736" w:rsidSect="001F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B86"/>
    <w:multiLevelType w:val="multilevel"/>
    <w:tmpl w:val="A176A5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B"/>
    <w:rsid w:val="00187D2D"/>
    <w:rsid w:val="001F5492"/>
    <w:rsid w:val="00210188"/>
    <w:rsid w:val="0027254C"/>
    <w:rsid w:val="002D2AAF"/>
    <w:rsid w:val="003061FC"/>
    <w:rsid w:val="00386975"/>
    <w:rsid w:val="004B60DD"/>
    <w:rsid w:val="004E404C"/>
    <w:rsid w:val="00553A8F"/>
    <w:rsid w:val="005E30A3"/>
    <w:rsid w:val="005F7DD7"/>
    <w:rsid w:val="0063291D"/>
    <w:rsid w:val="006339BF"/>
    <w:rsid w:val="00654DE5"/>
    <w:rsid w:val="00660DAA"/>
    <w:rsid w:val="006F4175"/>
    <w:rsid w:val="007C76EB"/>
    <w:rsid w:val="008A2FD3"/>
    <w:rsid w:val="009225E5"/>
    <w:rsid w:val="00940D5F"/>
    <w:rsid w:val="00953AC9"/>
    <w:rsid w:val="009A3736"/>
    <w:rsid w:val="00A824D8"/>
    <w:rsid w:val="00AA2261"/>
    <w:rsid w:val="00B741E7"/>
    <w:rsid w:val="00CC297C"/>
    <w:rsid w:val="00D05F45"/>
    <w:rsid w:val="00EB7CD1"/>
    <w:rsid w:val="00E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A2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8A2FD3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A2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8A2FD3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7BFA-493B-4E4B-999C-826C87BD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Raudovs</dc:creator>
  <cp:lastModifiedBy>Juris Raudovs</cp:lastModifiedBy>
  <cp:revision>4</cp:revision>
  <dcterms:created xsi:type="dcterms:W3CDTF">2016-09-05T05:07:00Z</dcterms:created>
  <dcterms:modified xsi:type="dcterms:W3CDTF">2016-11-03T07:45:00Z</dcterms:modified>
</cp:coreProperties>
</file>